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55" w:rsidRPr="001B66D6" w:rsidRDefault="00DD0655" w:rsidP="00DD0655">
      <w:pPr>
        <w:spacing w:line="600" w:lineRule="exact"/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1B66D6">
        <w:rPr>
          <w:rFonts w:asciiTheme="minorEastAsia" w:hAnsiTheme="minorEastAsia" w:cs="黑体" w:hint="eastAsia"/>
          <w:b/>
          <w:bCs/>
          <w:sz w:val="32"/>
          <w:szCs w:val="32"/>
        </w:rPr>
        <w:t>评选条件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（一）三好学生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1.认真学习和</w:t>
      </w:r>
      <w:proofErr w:type="gramStart"/>
      <w:r w:rsidRPr="00C40D28">
        <w:rPr>
          <w:rFonts w:ascii="宋体" w:eastAsia="宋体" w:hAnsi="宋体" w:hint="eastAsia"/>
          <w:sz w:val="32"/>
          <w:szCs w:val="32"/>
        </w:rPr>
        <w:t>践行</w:t>
      </w:r>
      <w:proofErr w:type="gramEnd"/>
      <w:r w:rsidRPr="00C40D28">
        <w:rPr>
          <w:rFonts w:ascii="宋体" w:eastAsia="宋体" w:hAnsi="宋体" w:hint="eastAsia"/>
          <w:sz w:val="32"/>
          <w:szCs w:val="32"/>
        </w:rPr>
        <w:t>社会主义核心价值观，有坚定正确的政治方向,拥护党的基本路线，热爱祖国、遵纪守法、模范执行学生守则和学校规章制度；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2.积极投身实现“中国梦”的伟大实践；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3.积极参加体育锻炼和文艺活动，身心健康、意志坚强；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4.有较强的社会责任感、公民道德意识和社会适应能力；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5.热爱所学专业，勤奋学习，成绩优异，2016—2017学年被评为校级“三好学生标兵”或“三好学生”（其中“三好学生标兵”予以优先考虑），2017—2018学年上学期获得乙等以上（含乙等）奖学金。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（二）优秀学生干部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1.政治思想良好，团结协作、以身作则，是联系服务同学的班级领导核心；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2.热心为集体工作，为同学办实事，工作积极肯干，有工作实绩，有较强的组织领导能力，在同学中有较高威信，能起到模范带头作用；担任班级或班级以上的学生干部一年以上，2016—2017学年被评为校级优秀学生干部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3.2017—2018学年上学期综合测评成绩在70分以上，单科成绩在60分以上。（无补考）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（三）先进班集体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lastRenderedPageBreak/>
        <w:t>1.原则上在2016—2017学年校级“先进班集体”中推荐；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2.有朝气蓬勃、积极上进、乐于助人、遵纪守法、集体观念强、文明健康的良好班风；2017-2018学年上学期班级中无违纪学生，2016-2017学年“优良学风班”达标考核中为A类班；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3.积极开展和参与“中国梦”系列主题教育活动；</w:t>
      </w:r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4.组织学生参加体育锻炼和志愿者公益活动，发挥先锋模范作用；</w:t>
      </w:r>
      <w:bookmarkStart w:id="0" w:name="_GoBack"/>
      <w:bookmarkEnd w:id="0"/>
    </w:p>
    <w:p w:rsidR="00C40D28" w:rsidRPr="00C40D28" w:rsidRDefault="00C40D28" w:rsidP="00C40D28">
      <w:pPr>
        <w:rPr>
          <w:rFonts w:ascii="宋体" w:eastAsia="宋体" w:hAnsi="宋体" w:hint="eastAsia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5.班级学习风气好，有勤奋、严谨、创新的优良学风。2017-2018学年上学期，一、二年级智育平均分在70分以上，三、四年级智育平均分在75分以上，一、二年级补考率小于或等于7%，三、四年级补考率小于或等于4%。</w:t>
      </w:r>
    </w:p>
    <w:p w:rsidR="00F73105" w:rsidRPr="00C40D28" w:rsidRDefault="00C40D28" w:rsidP="00C40D28">
      <w:pPr>
        <w:rPr>
          <w:rFonts w:ascii="宋体" w:eastAsia="宋体" w:hAnsi="宋体"/>
          <w:sz w:val="32"/>
          <w:szCs w:val="32"/>
        </w:rPr>
      </w:pPr>
      <w:r w:rsidRPr="00C40D28">
        <w:rPr>
          <w:rFonts w:ascii="宋体" w:eastAsia="宋体" w:hAnsi="宋体" w:hint="eastAsia"/>
          <w:sz w:val="32"/>
          <w:szCs w:val="32"/>
        </w:rPr>
        <w:t>6.保持良好的环境卫生和个人卫生，积极开展创建文明宿舍活动，效果好，2017—2018学年上学期，学生社区品行表现测评平均分均在70分以上。</w:t>
      </w:r>
    </w:p>
    <w:sectPr w:rsidR="00F73105" w:rsidRPr="00C4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ED" w:rsidRDefault="00F621ED" w:rsidP="00C40D28">
      <w:r>
        <w:separator/>
      </w:r>
    </w:p>
  </w:endnote>
  <w:endnote w:type="continuationSeparator" w:id="0">
    <w:p w:rsidR="00F621ED" w:rsidRDefault="00F621ED" w:rsidP="00C4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ED" w:rsidRDefault="00F621ED" w:rsidP="00C40D28">
      <w:r>
        <w:separator/>
      </w:r>
    </w:p>
  </w:footnote>
  <w:footnote w:type="continuationSeparator" w:id="0">
    <w:p w:rsidR="00F621ED" w:rsidRDefault="00F621ED" w:rsidP="00C4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8183"/>
    <w:multiLevelType w:val="singleLevel"/>
    <w:tmpl w:val="5523818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7CF8"/>
    <w:rsid w:val="00C40D28"/>
    <w:rsid w:val="00DD0655"/>
    <w:rsid w:val="00F621ED"/>
    <w:rsid w:val="00F73105"/>
    <w:rsid w:val="123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D28"/>
    <w:rPr>
      <w:kern w:val="2"/>
      <w:sz w:val="18"/>
      <w:szCs w:val="18"/>
    </w:rPr>
  </w:style>
  <w:style w:type="paragraph" w:styleId="a4">
    <w:name w:val="footer"/>
    <w:basedOn w:val="a"/>
    <w:link w:val="Char0"/>
    <w:rsid w:val="00C4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D28"/>
    <w:rPr>
      <w:kern w:val="2"/>
      <w:sz w:val="18"/>
      <w:szCs w:val="18"/>
    </w:rPr>
  </w:style>
  <w:style w:type="paragraph" w:styleId="a4">
    <w:name w:val="footer"/>
    <w:basedOn w:val="a"/>
    <w:link w:val="Char0"/>
    <w:rsid w:val="00C4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yi_zhou</cp:lastModifiedBy>
  <cp:revision>2</cp:revision>
  <dcterms:created xsi:type="dcterms:W3CDTF">2016-04-15T00:52:00Z</dcterms:created>
  <dcterms:modified xsi:type="dcterms:W3CDTF">2018-04-13T01:49:00Z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